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EFB1A" w14:textId="77777777" w:rsidR="00003887" w:rsidRDefault="00003887" w:rsidP="00003887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29940404" w14:textId="77777777" w:rsidR="00003887" w:rsidRDefault="00003887" w:rsidP="00003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6AD2C3" w14:textId="77777777" w:rsidR="00003887" w:rsidRDefault="00003887" w:rsidP="0000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53245D5A" w14:textId="77777777" w:rsidR="00003887" w:rsidRPr="0031234D" w:rsidRDefault="00003887" w:rsidP="00003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1E2FB8" w14:textId="77777777" w:rsidR="00003887" w:rsidRPr="0031234D" w:rsidRDefault="00003887" w:rsidP="00003887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62198081" w14:textId="77777777" w:rsidR="00003887" w:rsidRPr="0031234D" w:rsidRDefault="00003887" w:rsidP="00003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63CCD4" w14:textId="78DA0B86" w:rsidR="00003887" w:rsidRPr="0031234D" w:rsidRDefault="00003887" w:rsidP="00003887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Ian Groetsch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1AB58D13" w14:textId="77777777" w:rsidR="00003887" w:rsidRPr="0031234D" w:rsidRDefault="00003887" w:rsidP="00003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F1E440" w14:textId="23C6FC37" w:rsidR="00003887" w:rsidRPr="0031234D" w:rsidRDefault="00003887" w:rsidP="00003887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1234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1AAE">
        <w:rPr>
          <w:rFonts w:ascii="Times New Roman" w:eastAsia="Times New Roman" w:hAnsi="Times New Roman" w:cs="Times New Roman"/>
          <w:noProof/>
          <w:sz w:val="24"/>
          <w:szCs w:val="24"/>
        </w:rPr>
        <w:t>January 27, 2025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7CE36A0" w14:textId="77777777" w:rsidR="00003887" w:rsidRPr="0031234D" w:rsidRDefault="00003887" w:rsidP="00003887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128DFD" w14:textId="7CB48605" w:rsidR="00003887" w:rsidRPr="0031234D" w:rsidRDefault="00003887" w:rsidP="00003887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ab/>
        <w:t>Docket No. 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4683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9B0A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Application of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Enviro-Management for Authority to Change Rates</w:t>
      </w:r>
    </w:p>
    <w:p w14:paraId="0BDDF21D" w14:textId="77777777" w:rsidR="00003887" w:rsidRPr="0031234D" w:rsidRDefault="00003887" w:rsidP="00003887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5C9DF5C9" w14:textId="34E5F0DA" w:rsidR="00003887" w:rsidRPr="0031234D" w:rsidRDefault="00003887" w:rsidP="00003887">
      <w:pPr>
        <w:ind w:left="1440" w:hanging="1440"/>
        <w:rPr>
          <w:rFonts w:ascii="Times New Roman" w:hAnsi="Times New Roman" w:cs="Times New Roman"/>
          <w:bCs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31234D">
        <w:rPr>
          <w:rFonts w:ascii="Times New Roman" w:hAnsi="Times New Roman" w:cs="Times New Roman"/>
          <w:b/>
          <w:sz w:val="24"/>
          <w:szCs w:val="24"/>
        </w:rPr>
        <w:t>:</w:t>
      </w:r>
      <w:r w:rsidRPr="0031234D">
        <w:rPr>
          <w:rFonts w:ascii="Times New Roman" w:hAnsi="Times New Roman" w:cs="Times New Roman"/>
          <w:b/>
          <w:sz w:val="24"/>
          <w:szCs w:val="24"/>
        </w:rPr>
        <w:tab/>
      </w:r>
      <w:r w:rsidRPr="00003887">
        <w:rPr>
          <w:rFonts w:ascii="Times New Roman" w:hAnsi="Times New Roman" w:cs="Times New Roman"/>
          <w:bCs/>
          <w:sz w:val="24"/>
          <w:szCs w:val="24"/>
        </w:rPr>
        <w:t xml:space="preserve">enviromgmt@charter.net; </w:t>
      </w:r>
      <w:r w:rsidRPr="00003887">
        <w:rPr>
          <w:rFonts w:ascii="Times New Roman" w:hAnsi="Times New Roman" w:cs="Times New Roman"/>
          <w:sz w:val="24"/>
          <w:szCs w:val="24"/>
        </w:rPr>
        <w:t xml:space="preserve">yvonnew195808@gmail.com; </w:t>
      </w:r>
      <w:proofErr w:type="gramStart"/>
      <w:r w:rsidRPr="00003887">
        <w:rPr>
          <w:rFonts w:ascii="Times New Roman" w:hAnsi="Times New Roman" w:cs="Times New Roman"/>
          <w:sz w:val="24"/>
          <w:szCs w:val="24"/>
        </w:rPr>
        <w:t>louisgoss422@gmail.com;</w:t>
      </w:r>
      <w:proofErr w:type="gramEnd"/>
    </w:p>
    <w:p w14:paraId="32EB0327" w14:textId="77777777" w:rsidR="00003887" w:rsidRDefault="00003887" w:rsidP="00003887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7CE4AE8E" w14:textId="77777777" w:rsidR="00003887" w:rsidRDefault="00003887" w:rsidP="00003887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09710C" w14:textId="645F8508" w:rsidR="00003887" w:rsidRDefault="00003887" w:rsidP="00003887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 the Order filed in Docket No. 54683 on January 16, 2025, please find attached a clean copy of Enviro-Management’s water tariff for Certificate of Convenience and Necessity (CCN) No. 12625. The attached tariff supersedes the previous above-named water tariffs, which may be removed from the tariff book.</w:t>
      </w:r>
    </w:p>
    <w:p w14:paraId="4142D61D" w14:textId="77777777" w:rsidR="00003887" w:rsidRDefault="00003887" w:rsidP="00003887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9FEB4" w14:textId="78FE37EA" w:rsidR="00003887" w:rsidRPr="00003887" w:rsidRDefault="00003887" w:rsidP="00003887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54683 have been copied on this memo.</w:t>
      </w:r>
    </w:p>
    <w:sectPr w:rsidR="00003887" w:rsidRPr="00003887" w:rsidSect="000038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910DA" w14:textId="77777777" w:rsidR="002C52EF" w:rsidRDefault="002C52EF" w:rsidP="00DA1AAE">
      <w:pPr>
        <w:spacing w:after="0" w:line="240" w:lineRule="auto"/>
      </w:pPr>
      <w:r>
        <w:separator/>
      </w:r>
    </w:p>
  </w:endnote>
  <w:endnote w:type="continuationSeparator" w:id="0">
    <w:p w14:paraId="43C9C030" w14:textId="77777777" w:rsidR="002C52EF" w:rsidRDefault="002C52EF" w:rsidP="00DA1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953C" w14:textId="77777777" w:rsidR="002C52EF" w:rsidRDefault="002C52EF" w:rsidP="00DA1AAE">
      <w:pPr>
        <w:spacing w:after="0" w:line="240" w:lineRule="auto"/>
      </w:pPr>
      <w:r>
        <w:separator/>
      </w:r>
    </w:p>
  </w:footnote>
  <w:footnote w:type="continuationSeparator" w:id="0">
    <w:p w14:paraId="181C412A" w14:textId="77777777" w:rsidR="002C52EF" w:rsidRDefault="002C52EF" w:rsidP="00DA1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887"/>
    <w:rsid w:val="00003887"/>
    <w:rsid w:val="002C52EF"/>
    <w:rsid w:val="00534974"/>
    <w:rsid w:val="00DA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55C0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887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038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1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AAE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DA1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AAE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2025-01-27T18:55:00Z</dcterms:created>
  <dcterms:modified xsi:type="dcterms:W3CDTF">2025-01-27T18:55:00Z</dcterms:modified>
</cp:coreProperties>
</file>